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09AD" w:rsidRDefault="00591A31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7892">
        <w:t>Министерство образования и науки Республики Казахстан</w:t>
      </w:r>
    </w:p>
    <w:p w:rsidR="009D09AD" w:rsidRDefault="009D09AD">
      <w:pPr>
        <w:pStyle w:val="a3"/>
      </w:pPr>
    </w:p>
    <w:p w:rsidR="009D09AD" w:rsidRDefault="00F17892">
      <w:pPr>
        <w:pStyle w:val="a3"/>
        <w:jc w:val="center"/>
      </w:pPr>
      <w:r>
        <w:t>ВКТУ им.Д.Серикбаева</w:t>
      </w: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F17892">
      <w:pPr>
        <w:pStyle w:val="a3"/>
        <w:ind w:left="6100"/>
      </w:pPr>
      <w:r>
        <w:t>УТВЕРЖДАЮ:</w:t>
      </w:r>
    </w:p>
    <w:p w:rsidR="009D09AD" w:rsidRDefault="00F17892">
      <w:pPr>
        <w:pStyle w:val="a3"/>
        <w:ind w:left="6100"/>
      </w:pPr>
      <w:r>
        <w:t>Декан ШМиОПИ:</w:t>
      </w:r>
    </w:p>
    <w:p w:rsidR="009D09AD" w:rsidRDefault="00F17892">
      <w:pPr>
        <w:pStyle w:val="a3"/>
        <w:ind w:left="6100"/>
      </w:pPr>
      <w:r>
        <w:t>_____________ Оналбаева Ж.С.</w:t>
      </w:r>
    </w:p>
    <w:p w:rsidR="009D09AD" w:rsidRDefault="00F17892">
      <w:pPr>
        <w:pStyle w:val="a3"/>
        <w:ind w:left="6100"/>
      </w:pPr>
      <w:r>
        <w:t>_____________2021 г.</w:t>
      </w: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F17892">
      <w:pPr>
        <w:pStyle w:val="a3"/>
        <w:jc w:val="center"/>
      </w:pPr>
      <w:r>
        <w:rPr>
          <w:b/>
        </w:rPr>
        <w:t>ОСНОВЫ БИОТЕХНОЛОГИИ</w:t>
      </w:r>
    </w:p>
    <w:p w:rsidR="009D09AD" w:rsidRDefault="00F17892">
      <w:pPr>
        <w:pStyle w:val="a3"/>
        <w:jc w:val="center"/>
      </w:pPr>
      <w:r>
        <w:t>Рабочая учебная программа (силлабус)</w:t>
      </w: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F17892">
      <w:pPr>
        <w:pStyle w:val="a3"/>
      </w:pPr>
      <w:r>
        <w:t>Образовательная программа: 6B11201 Безопасность жизнедеятельности и защита окружающей среды</w:t>
      </w:r>
    </w:p>
    <w:p w:rsidR="009D09AD" w:rsidRDefault="00F17892">
      <w:pPr>
        <w:pStyle w:val="a3"/>
      </w:pPr>
      <w:r>
        <w:t>Код дисциплины: OB 2210</w:t>
      </w:r>
    </w:p>
    <w:p w:rsidR="009D09AD" w:rsidRDefault="00F17892">
      <w:pPr>
        <w:pStyle w:val="a3"/>
      </w:pPr>
      <w:r>
        <w:t>Количество кредитов: 3</w:t>
      </w:r>
    </w:p>
    <w:p w:rsidR="009D09AD" w:rsidRDefault="00F17892">
      <w:pPr>
        <w:pStyle w:val="a3"/>
      </w:pPr>
      <w:r>
        <w:t>Цикл: БД</w:t>
      </w:r>
    </w:p>
    <w:p w:rsidR="009D09AD" w:rsidRDefault="00F17892">
      <w:pPr>
        <w:pStyle w:val="a3"/>
      </w:pPr>
      <w:r>
        <w:t>Компонент: КВ</w:t>
      </w: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F17892">
      <w:pPr>
        <w:pStyle w:val="a3"/>
        <w:jc w:val="center"/>
      </w:pPr>
      <w:r>
        <w:t>Усть-Каменогорск, 2021</w:t>
      </w:r>
      <w:r>
        <w:br w:type="page"/>
      </w:r>
    </w:p>
    <w:p w:rsidR="009D09AD" w:rsidRDefault="00F17892">
      <w:pPr>
        <w:pStyle w:val="a3"/>
        <w:ind w:firstLine="567"/>
      </w:pPr>
      <w: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9D09AD" w:rsidRDefault="009D09AD">
      <w:pPr>
        <w:pStyle w:val="a3"/>
      </w:pPr>
    </w:p>
    <w:p w:rsidR="009D09AD" w:rsidRDefault="00F17892">
      <w:pPr>
        <w:pStyle w:val="a3"/>
      </w:pPr>
      <w:r>
        <w:t>Одобрено учебно-методическим советом школы</w:t>
      </w:r>
    </w:p>
    <w:p w:rsidR="009D09AD" w:rsidRDefault="009D09AD">
      <w:pPr>
        <w:pStyle w:val="a3"/>
      </w:pPr>
    </w:p>
    <w:p w:rsidR="009D09AD" w:rsidRDefault="00F17892">
      <w:pPr>
        <w:pStyle w:val="a3"/>
        <w:tabs>
          <w:tab w:val="left" w:pos="6500"/>
        </w:tabs>
      </w:pPr>
      <w:r>
        <w:t>Председатель</w:t>
      </w:r>
      <w:r>
        <w:tab/>
      </w:r>
      <w:r w:rsidR="0048416B">
        <w:t>Еркешева М.С.</w:t>
      </w:r>
    </w:p>
    <w:p w:rsidR="009D09AD" w:rsidRDefault="00F17892">
      <w:pPr>
        <w:pStyle w:val="a3"/>
      </w:pPr>
      <w:r>
        <w:t>Дата    20</w:t>
      </w:r>
      <w:r w:rsidR="0048416B">
        <w:t>21</w:t>
      </w:r>
      <w:r>
        <w:t xml:space="preserve"> г.   протокол </w:t>
      </w:r>
    </w:p>
    <w:p w:rsidR="009D09AD" w:rsidRDefault="00F1789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Идришева Ж.К.</w:t>
      </w:r>
    </w:p>
    <w:p w:rsidR="009D09AD" w:rsidRDefault="00F17892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9D09AD" w:rsidRDefault="009D09AD">
      <w:pPr>
        <w:pStyle w:val="a3"/>
      </w:pPr>
    </w:p>
    <w:p w:rsidR="009D09AD" w:rsidRDefault="00F1789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Букунова А.Ш.</w:t>
      </w:r>
    </w:p>
    <w:p w:rsidR="009D09AD" w:rsidRDefault="00F17892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9D09AD" w:rsidRDefault="00F17892">
      <w:pPr>
        <w:pStyle w:val="a3"/>
        <w:tabs>
          <w:tab w:val="left" w:pos="6500"/>
        </w:tabs>
        <w:ind w:left="6500" w:hanging="6500"/>
        <w:jc w:val="left"/>
      </w:pPr>
      <w:r>
        <w:tab/>
        <w:t>Васильева О.Ю.</w:t>
      </w:r>
    </w:p>
    <w:p w:rsidR="009D09AD" w:rsidRDefault="00F17892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9D09AD" w:rsidRDefault="009D09AD">
      <w:pPr>
        <w:pStyle w:val="a3"/>
      </w:pPr>
    </w:p>
    <w:p w:rsidR="009D09AD" w:rsidRDefault="009D09AD">
      <w:pPr>
        <w:pStyle w:val="a3"/>
      </w:pPr>
    </w:p>
    <w:p w:rsidR="009D09AD" w:rsidRDefault="00F17892">
      <w:pPr>
        <w:pStyle w:val="a3"/>
      </w:pPr>
      <w:r>
        <w:br w:type="page"/>
      </w: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 ХАРАКТЕРИСТИКА ДИСЦИПЛИНЫ, ЕЕ МЕСТО В УЧЕБНОМ ПРОЦЕССЕ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1.1 Краткое описание дисциплины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Биотехнология – это новая отрасль науки и производства, которая может оказать существенное влияние на решение многих экологических, а также глобальных проблем человечества. Биотехнология в частности может позволить осуществить систему профилактических мероприятий по охране и защите окружающей среды и в ликвидации последствий загрязнения окружающей среды. Поэтому, знания основ биотехнологии необходимы для решения проблем охраны и защиты окружающей среды.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1.2 Цель и задачи изучения дисциплины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Цель изучения дисциплины: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Цель курса – дать студентам знания о том, что такое биотехнология, каковы ее исторические корни, основные направления и перспективы развития, дать навыки использования биотехнологических методов для обеспечения экологической безопасности.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Задачи изучения дисциплины: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- - ознакомить студентов с основами биотехнологического процесса, методами культивирования промышленных продуцентов, с биотехнологией получения продуктов микробного синтеза, их использованием в народном хозяйстве. - дать теоретические сведения по основным новейшим направлениям биотехнологии - генетической и клеточной инженерии - раскрыть возможности и перспективу развития данных направлений в биотехнологии. - показать преимущества и перспективу использования биотехнологических способов и методов в сельском хозяйстве, для защиты и охраны окружающей среды, получения новых материалов и улучшения качеств традиционных - показать возможности использования биотехнологических методов при разработке и получении альтернативных источников энергии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1.3 Результаты обучения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lastRenderedPageBreak/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337"/>
        <w:gridCol w:w="3819"/>
        <w:gridCol w:w="3532"/>
      </w:tblGrid>
      <w:tr w:rsidR="00A81C56" w:rsidRPr="00A81C56" w:rsidTr="00A81C56">
        <w:trPr>
          <w:tblHeader/>
        </w:trPr>
        <w:tc>
          <w:tcPr>
            <w:tcW w:w="1119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обучения (единицы ключевых компетенций)</w:t>
            </w:r>
          </w:p>
        </w:tc>
      </w:tr>
      <w:tr w:rsidR="00A81C56" w:rsidRPr="00A81C56" w:rsidTr="00A81C56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5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программы</w:t>
            </w:r>
          </w:p>
        </w:tc>
        <w:tc>
          <w:tcPr>
            <w:tcW w:w="186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дисциплины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nil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КК4 - Способность разработки проектной деятельности, проектирования схем, приборов, аппаратов и систем по обеспечению производственной и экологической безопасности.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РО8 - знания о методиках расчетов процессов, технологий и аппаратов с использованием экспериментальных и справочных данных; выбор оптимальных вариантов применения технологий и аппаратов для улучшения условий труда и охраны окружающей среды, энергоресурсосбережения с учетом   современных тенденций развития науки и техники, информационных технологий в области обеспечения безопасности жизнедеятельности и защиты окружающей среды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- основы биотехнологического процесса, методы культивирования промышленных продуцентов, биотехнологию получения продуктов микробного синтеза - теоретические сведения по основным новейшим направлениям биотехнологии - генетической и клеточной инженерии - преимущества и перспективу использования биотехнологических способов и методов в сельском хозяйстве, для защиты и охраны окружающей среды, получения новых материалов и улучшения качеств традиционных - возможности использования биотехнологических методов при разработке и получении альтернативных источников энергии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Уметь провести анализ производственной и экологической обстановки в отношении ее безопасности и безвредности, принимать решения для устранения и предупреждения неблагоприятных ситуаций и обеспечить организацию безопасности жизнедеятельности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защиту окружающей среды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- Иметь представление о возможностях использования биотехнологических методов для обеспечения экологической и производственной безопасности. Владение коммуникативными навыками и умениями, ориентация в коммуникативных средствах в рамках профессиональной деятельности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- Профессионально осуществлять свою производственную и общественную деятельность и участвовать в разработке и реализации методов и программ в области безопасности, защиты окружающей среды, предотвращения чрезвычайных ситуаций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- Умеют применять методы и средства познания, обучения и самоконтроля для своего интеллектуального развития, повышения культурного уровня, профессиональной компетенции, обеспечения безопасности жизнедеятельности.</w:t>
            </w:r>
          </w:p>
        </w:tc>
      </w:tr>
      <w:tr w:rsidR="00A81C56" w:rsidRPr="00A81C56" w:rsidTr="00A81C56"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КК5 - Способность к организационно-управленческой деятельности с возможной постановки целей и формирования текущих задач и на перспективу, связанных с защитой окружающей среды, рациональным природопользованием и безопасностью жизнедеятельности.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РО10 - владение основными методами теоретического исследования, планирования, проведения и обработки результатов эксперимента; способность проводить технико-экономические расчеты мероприятий по повышению экологической безопасности и безопасности жизнедеятельности, знать о возможностях внедрения научных результатов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1.4 Образовательные технологии, применяемые при освоении дисциплины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1.4.1 Основные образовательные технологии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lastRenderedPageBreak/>
        <w:t>При проведении учебных занятий предусматривается использование следующих образовательных технологий: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1.4.2 Адаптивные образовательные технологии (инклюзивное обучение)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в соответствии с условиями, изложенными в ОПОП (раздел «Особенности организации образовательного процесса по образовательным программам для инвалидов и лиц с ограниченными возможностями здоровья»), в частности: предоставление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в соответствии с индивидуальными особенностями обучающихся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1.4.3 Формат обучения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i/>
          <w:sz w:val="24"/>
          <w:szCs w:val="24"/>
        </w:rPr>
        <w:t>Традиционное обучение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очные лекции и практические занятия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i/>
          <w:sz w:val="24"/>
          <w:szCs w:val="24"/>
        </w:rPr>
        <w:t>Дистанционное обучение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онлайн лекции и семинары, портал СДО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i/>
          <w:sz w:val="24"/>
          <w:szCs w:val="24"/>
        </w:rPr>
        <w:t>Смешанное обучение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онлайн лекции и очные практические занятия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1.5 Пререквизиты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- Основы безопасности жизнедеятельности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1.6 Постреквизиты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Курс необходим для реализации практической деятельности  в рамках образовательной программы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1.7 Трудоемкость дисциплины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A81C56" w:rsidRPr="00A81C56" w:rsidTr="00A81C56">
        <w:trPr>
          <w:tblHeader/>
        </w:trPr>
        <w:tc>
          <w:tcPr>
            <w:tcW w:w="3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1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2 СОДЕРЖАНИЕ ДИСЦИПЛИНЫ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2.1 Тематический план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1"/>
        <w:gridCol w:w="6553"/>
        <w:gridCol w:w="1583"/>
        <w:gridCol w:w="1261"/>
      </w:tblGrid>
      <w:tr w:rsidR="00A81C56" w:rsidRPr="00A81C56" w:rsidTr="00A81C56">
        <w:trPr>
          <w:tblHeader/>
        </w:trPr>
        <w:tc>
          <w:tcPr>
            <w:tcW w:w="15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82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1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1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A81C56" w:rsidRPr="00A81C56" w:rsidTr="00A81C56">
        <w:tc>
          <w:tcPr>
            <w:tcW w:w="0" w:type="auto"/>
            <w:gridSpan w:val="4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Дәрістік сабақтар / Лекционные занятия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1Введение, цели и задачи биотехнологии, ее роль в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обеспечении безопасности.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Выбор биотехнологических объектов.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Нормативно-законодательная база, принципы и политика в обеспечении безопасности при применении биотехнологий на современном этапе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Анализ этапов формирования биотехнологии при промышленном получении продуктов жизнедеятельности микроорганизмов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Основы генетической инженерии.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достоинств и недостатков данного направления на современном этапе, вопросы обеспечения безопасности технологий.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 Основы клеточной инженерии.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задачи, обеспечение безопасности при использовании биотехнологий данного направления.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Аэробные процессы биохимической очистки сточных вод.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Актуальность обеспечения безопасности биотехнологий данного направления. Достоинства и недостатки.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 Анаэробные способы очистки сточных вод.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Актуальность обеспечения безопасности биотехнологий данного направления. Достоинства и недостатки.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8. Биогеотехнология.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обеспечению промышленной и экологической безопасности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9. Технологическая биоэнергеника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10. Биотехнология и сельское хозяйство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11. Биодеградация ксенобиотиков.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биотехнологий, обеспечивающих снижение риска роста биодеградации ксенобиотиков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</w:t>
            </w:r>
            <w:r w:rsidR="00A34F00"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4,5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,7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12. Современные биотехнологии получения биогаза.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и достоинства, мероприятия по обеспечению безопасности 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13. Вопросы биотехнологии при выщелачивании и осаждении металлов при участии микроорганизмов. Обеспечение безопасности.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14.  Роль микроорганизмов в выделении и аккумулировании токсических и редкоземельных ионов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15.Анализ антропогенных факторов биологических загрязнений, при использовании биотехнологий. Методы контроля состояния атмосферного воздуха, почвы и воды.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БАРЛЫҒЫ / ИТОГО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gridSpan w:val="4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Зертханалық сабақтар / Лабораторные занятия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Клонирование дрожжей.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биотехнологической безопасности.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 Получение целебных продуктов (кефир, йогурт) с помощью биотехнологии.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достоинств и недостатков современной биотехнологии.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 Микробиологическое получение спирта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 Разрушение клетчатки с помощью микроорганизмов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 Разрушение пектиновых веществ с помощью микроорганизмов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A81C56" w:rsidRPr="00A81C56" w:rsidTr="00A81C56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 Получение биогаза.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Методика, основные достоинства и недостатки технологической цепочки.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A81C56" w:rsidRPr="00A81C56" w:rsidTr="00A81C56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БАРЛЫҒЫ / ИТОГО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2.2 Задания для самостоятельной работы обучающегося (СРО)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25"/>
        <w:gridCol w:w="2098"/>
        <w:gridCol w:w="1256"/>
        <w:gridCol w:w="1374"/>
        <w:gridCol w:w="1566"/>
        <w:gridCol w:w="1269"/>
      </w:tblGrid>
      <w:tr w:rsidR="00A81C56" w:rsidRPr="00A81C56" w:rsidTr="00A81C56">
        <w:trPr>
          <w:trHeight w:val="1229"/>
          <w:tblHeader/>
        </w:trPr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09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0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5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 Основные направления, развиваемые на основе биотехнологии и продукты, получаемые с ее помощью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 Преимущества и недостатки периодического и непрерывного способов культивирования культуры клеток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 Микробное получение ферментов и способы их иммобилизации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4 Получение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органических кислот и нейтральных продуктов с помощью биотехнологии, их применение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Конспект  изученных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письменная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5 Трансформация отходов легкой промышленности с помощью микроорганизмов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 Биологическая очистка газов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 Преимущества и возможности трансформации веществ с помощью микроорганизмов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8 Перспективы развития генетической и клеточной инженерии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7,9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9 Техническая реализация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аэробных и анаэробных способов очистки сточных вод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Конспект  изученных теоретических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1,2,3,4,5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,8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10 Перспективы развития биоэнергетики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34F0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1,2,3,4,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11 Технология выщелачивания и осаждения металлов с помощью микроорганизмов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2,3,4,5</w:t>
            </w:r>
            <w:r w:rsidR="00A34F00">
              <w:rPr>
                <w:rFonts w:ascii="Times New Roman" w:eastAsia="Times New Roman" w:hAnsi="Times New Roman" w:cs="Times New Roman"/>
                <w:sz w:val="24"/>
                <w:szCs w:val="24"/>
              </w:rPr>
              <w:t>,7,9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12Изучение литературы , по теме, предложенной преподавателем, подготовка доклада, защита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  изученных теоретических вопросов, регламентируемых документом</w:t>
            </w:r>
          </w:p>
          <w:p w:rsidR="00A81C56" w:rsidRPr="00A81C56" w:rsidRDefault="00A81C56" w:rsidP="00A81C5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13-15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34F00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1-9</w:t>
            </w:r>
          </w:p>
        </w:tc>
      </w:tr>
      <w:tr w:rsidR="00A81C56" w:rsidRPr="00A81C56" w:rsidTr="00A81C56">
        <w:tc>
          <w:tcPr>
            <w:tcW w:w="109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83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A81C56" w:rsidRPr="00A81C56" w:rsidRDefault="00A81C56" w:rsidP="00A81C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 График сдачи заданий по дисциплине </w:t>
      </w:r>
    </w:p>
    <w:p w:rsidR="00A81C56" w:rsidRPr="00A81C56" w:rsidRDefault="00A81C56" w:rsidP="00A81C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A81C56" w:rsidRPr="00A81C56" w:rsidTr="00A81C56">
        <w:tc>
          <w:tcPr>
            <w:tcW w:w="4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81C56" w:rsidRPr="00A81C56" w:rsidTr="00A81C56">
        <w:tc>
          <w:tcPr>
            <w:tcW w:w="9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81C56" w:rsidRPr="00A81C56" w:rsidTr="00A81C56">
        <w:tc>
          <w:tcPr>
            <w:tcW w:w="980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Рубежное тестирование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c>
          <w:tcPr>
            <w:tcW w:w="980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980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c>
          <w:tcPr>
            <w:tcW w:w="9809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A81C56" w:rsidRPr="00A81C56" w:rsidTr="00A81C56">
        <w:tc>
          <w:tcPr>
            <w:tcW w:w="4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42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8"/>
        <w:gridCol w:w="690"/>
        <w:gridCol w:w="691"/>
        <w:gridCol w:w="691"/>
        <w:gridCol w:w="691"/>
        <w:gridCol w:w="691"/>
        <w:gridCol w:w="691"/>
        <w:gridCol w:w="691"/>
        <w:gridCol w:w="691"/>
      </w:tblGrid>
      <w:tr w:rsidR="00A81C56" w:rsidRPr="00A81C56" w:rsidTr="00A81C56">
        <w:trPr>
          <w:trHeight w:val="274"/>
        </w:trPr>
        <w:tc>
          <w:tcPr>
            <w:tcW w:w="4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81C56" w:rsidRPr="00A81C56" w:rsidTr="00A81C56">
        <w:trPr>
          <w:trHeight w:val="289"/>
        </w:trPr>
        <w:tc>
          <w:tcPr>
            <w:tcW w:w="9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81C56" w:rsidRPr="00A81C56" w:rsidTr="00A81C56">
        <w:trPr>
          <w:trHeight w:val="274"/>
        </w:trPr>
        <w:tc>
          <w:tcPr>
            <w:tcW w:w="9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9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89"/>
        </w:trPr>
        <w:tc>
          <w:tcPr>
            <w:tcW w:w="9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98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81C56" w:rsidRPr="00A81C56" w:rsidTr="00A81C56">
        <w:trPr>
          <w:trHeight w:val="274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widowControl w:val="0"/>
        <w:numPr>
          <w:ilvl w:val="1"/>
          <w:numId w:val="2"/>
        </w:numPr>
        <w:shd w:val="clear" w:color="auto" w:fill="FFFFFF"/>
        <w:tabs>
          <w:tab w:val="left" w:pos="851"/>
          <w:tab w:val="num" w:pos="1440"/>
          <w:tab w:val="left" w:pos="5355"/>
        </w:tabs>
        <w:suppressAutoHyphens/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 занятий по расписанию</w:t>
      </w:r>
      <w:r w:rsidRPr="00A81C56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занятия без уважительной причины;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допуск к прохождению итогового контроля.</w:t>
      </w:r>
    </w:p>
    <w:p w:rsidR="00A81C56" w:rsidRPr="00A81C56" w:rsidRDefault="00A81C56" w:rsidP="00A81C56">
      <w:pPr>
        <w:widowControl w:val="0"/>
        <w:numPr>
          <w:ilvl w:val="1"/>
          <w:numId w:val="2"/>
        </w:numPr>
        <w:shd w:val="clear" w:color="auto" w:fill="FFFFFF"/>
        <w:tabs>
          <w:tab w:val="left" w:pos="851"/>
          <w:tab w:val="num" w:pos="1440"/>
          <w:tab w:val="left" w:pos="5355"/>
        </w:tabs>
        <w:suppressAutoHyphens/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A81C56" w:rsidRPr="00A81C56" w:rsidRDefault="00A81C56" w:rsidP="00A81C56">
      <w:pPr>
        <w:widowControl w:val="0"/>
        <w:numPr>
          <w:ilvl w:val="1"/>
          <w:numId w:val="2"/>
        </w:numPr>
        <w:shd w:val="clear" w:color="auto" w:fill="FFFFFF"/>
        <w:tabs>
          <w:tab w:val="left" w:pos="851"/>
          <w:tab w:val="num" w:pos="1440"/>
          <w:tab w:val="left" w:pos="5355"/>
        </w:tabs>
        <w:suppressAutoHyphens/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ащита одной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 за один день может быть проведена только один раз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81C56" w:rsidRPr="00A81C56" w:rsidRDefault="00A81C56" w:rsidP="00A81C56">
      <w:pPr>
        <w:widowControl w:val="0"/>
        <w:numPr>
          <w:ilvl w:val="1"/>
          <w:numId w:val="2"/>
        </w:numPr>
        <w:shd w:val="clear" w:color="auto" w:fill="FFFFFF"/>
        <w:tabs>
          <w:tab w:val="left" w:pos="851"/>
          <w:tab w:val="num" w:pos="1440"/>
          <w:tab w:val="left" w:pos="5355"/>
        </w:tabs>
        <w:suppressAutoHyphens/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Рубежные тесты и контрольные работы проводятся на рейтинговой неделе и оцениваются до окончания рейтинговой недели. К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онтроль знаний проводится в форме вопросов, тестов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81C56" w:rsidRPr="00A81C56" w:rsidRDefault="00A81C56" w:rsidP="00A81C56">
      <w:pPr>
        <w:widowControl w:val="0"/>
        <w:numPr>
          <w:ilvl w:val="1"/>
          <w:numId w:val="2"/>
        </w:numPr>
        <w:shd w:val="clear" w:color="auto" w:fill="FFFFFF"/>
        <w:tabs>
          <w:tab w:val="left" w:pos="851"/>
          <w:tab w:val="num" w:pos="1440"/>
          <w:tab w:val="left" w:pos="5355"/>
        </w:tabs>
        <w:suppressAutoHyphens/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A81C56" w:rsidRPr="00A81C56" w:rsidRDefault="00A81C56" w:rsidP="00A81C56">
      <w:pPr>
        <w:widowControl w:val="0"/>
        <w:numPr>
          <w:ilvl w:val="1"/>
          <w:numId w:val="2"/>
        </w:numPr>
        <w:shd w:val="clear" w:color="auto" w:fill="FFFFFF"/>
        <w:tabs>
          <w:tab w:val="left" w:pos="851"/>
          <w:tab w:val="num" w:pos="1440"/>
          <w:tab w:val="left" w:pos="5355"/>
        </w:tabs>
        <w:suppressAutoHyphens/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81C56" w:rsidRPr="00A81C56" w:rsidRDefault="00A81C56" w:rsidP="00A81C56">
      <w:pPr>
        <w:widowControl w:val="0"/>
        <w:numPr>
          <w:ilvl w:val="1"/>
          <w:numId w:val="2"/>
        </w:numPr>
        <w:shd w:val="clear" w:color="auto" w:fill="FFFFFF"/>
        <w:tabs>
          <w:tab w:val="left" w:pos="851"/>
          <w:tab w:val="num" w:pos="1440"/>
          <w:tab w:val="left" w:pos="5355"/>
        </w:tabs>
        <w:suppressAutoHyphens/>
        <w:spacing w:after="0" w:line="240" w:lineRule="auto"/>
        <w:ind w:firstLine="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 экзамен проводится по вопросам или тестам в объеме всего материала, изученного в течение семестра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81C56" w:rsidRPr="00A81C56" w:rsidRDefault="00A81C56" w:rsidP="00A81C56">
      <w:pPr>
        <w:spacing w:after="0" w:line="240" w:lineRule="auto"/>
        <w:ind w:firstLine="66"/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 рейтинг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 Оценка работы обучающегося в академическом периоде осуществляется в соответствии с графиком сдачи заданий по дисциплине.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а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A81C56" w:rsidRPr="00A81C56" w:rsidTr="00A81C56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A81C56" w:rsidRPr="00A81C56" w:rsidTr="00A81C56"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2-й рубежный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контроль</w:t>
            </w: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lastRenderedPageBreak/>
              <w:t>**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Конспекты лекций и дополнительных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вопросов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A81C56" w:rsidRPr="00A81C56" w:rsidTr="00A81C56"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A81C56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u w:val="single"/>
                <w:lang w:val="x-none" w:eastAsia="x-none"/>
              </w:rPr>
              <w:t>Примечания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: </w:t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**Данные виды работ не оцениваются в баллах, но 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. </w:t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***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Если какой-то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 вид 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заданий не выполняется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, тогда баллы за него распределяются между</w:t>
            </w:r>
            <w:r w:rsidRPr="00A81C56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 xml:space="preserve"> другими видами заданий.</w:t>
            </w:r>
          </w:p>
        </w:tc>
      </w:tr>
      <w:tr w:rsidR="00A81C56" w:rsidRPr="00A81C56" w:rsidTr="00A81C56"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 оценка знаний обучающего по дисциплине осуществляется по 100 балльной системе и включает:</w:t>
            </w:r>
          </w:p>
          <w:p w:rsidR="00A81C56" w:rsidRPr="00A81C56" w:rsidRDefault="00A81C56" w:rsidP="00A81C56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A81C56" w:rsidRPr="00A81C56" w:rsidRDefault="00A81C56" w:rsidP="00A81C56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81C56" w:rsidRPr="00A81C56" w:rsidRDefault="00A81C56" w:rsidP="00A81C56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A81C56" w:rsidRPr="00A81C56" w:rsidRDefault="00A81C56" w:rsidP="00A81C56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15" w:dyaOrig="6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8" o:title=""/>
                </v:shape>
                <o:OLEObject Type="Embed" ProgID="Equation.3" ShapeID="_x0000_i1025" DrawAspect="Content" ObjectID="_1704891807" r:id="rId9"/>
              </w:object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 Р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A81C56" w:rsidRPr="00A81C56" w:rsidTr="00A81C56">
        <w:tc>
          <w:tcPr>
            <w:tcW w:w="9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A81C56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5" w:dyaOrig="615">
                <v:shape id="_x0000_i1026" type="#_x0000_t75" style="width:62.25pt;height:30.75pt" o:ole="">
                  <v:imagedata r:id="rId10" o:title=""/>
                </v:shape>
                <o:OLEObject Type="Embed" ProgID="Equation.3" ShapeID="_x0000_i1026" DrawAspect="Content" ObjectID="_1704891808" r:id="rId11"/>
              </w:objec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A81C56" w:rsidRPr="00A81C56" w:rsidRDefault="00A81C56" w:rsidP="00A81C5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A81C56" w:rsidRPr="00A81C56" w:rsidRDefault="00A81C56" w:rsidP="00A81C56">
      <w:pPr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</w:pPr>
      <w:r w:rsidRPr="00A81C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Балльно-рейтинговая </w:t>
      </w:r>
      <w:r w:rsidRPr="00A81C56">
        <w:rPr>
          <w:rFonts w:ascii="Times New Roman" w:eastAsia="Times New Roman" w:hAnsi="Times New Roman" w:cs="Times New Roman"/>
          <w:b/>
          <w:bCs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A81C56" w:rsidRPr="00A81C56" w:rsidTr="00A81C56"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 (%-ное содержание)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1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Критерий </w:t>
            </w:r>
          </w:p>
        </w:tc>
      </w:tr>
      <w:tr w:rsidR="00A81C56" w:rsidRPr="00A81C56" w:rsidTr="00A81C56">
        <w:trPr>
          <w:trHeight w:val="1651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9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1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A81C56" w:rsidRPr="00A81C56" w:rsidTr="00A81C56">
        <w:trPr>
          <w:trHeight w:val="1651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А-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rPr>
          <w:trHeight w:val="1027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В+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3,33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9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1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A81C56" w:rsidRPr="00A81C56" w:rsidTr="00A81C56">
        <w:trPr>
          <w:trHeight w:val="1028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rPr>
          <w:trHeight w:val="1027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В-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2,67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rPr>
          <w:trHeight w:val="1028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С+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2,33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rPr>
          <w:trHeight w:val="958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9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Удовлетвори-тельно</w:t>
            </w:r>
          </w:p>
        </w:tc>
        <w:tc>
          <w:tcPr>
            <w:tcW w:w="1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A81C56" w:rsidRPr="00A81C56" w:rsidTr="00A81C56">
        <w:trPr>
          <w:trHeight w:val="959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С-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1,67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rPr>
          <w:trHeight w:val="958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rPr>
          <w:trHeight w:val="959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D-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1C56" w:rsidRPr="00A81C56" w:rsidTr="00A81C56">
        <w:trPr>
          <w:trHeight w:val="1927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FX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9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Неудовлетво-рительно</w:t>
            </w:r>
          </w:p>
        </w:tc>
        <w:tc>
          <w:tcPr>
            <w:tcW w:w="15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</w:t>
            </w: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A81C56" w:rsidRPr="00A81C56" w:rsidTr="00A81C56">
        <w:trPr>
          <w:trHeight w:val="1927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F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81C56" w:rsidRPr="00A81C56" w:rsidRDefault="00A81C56" w:rsidP="00A81C56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1C56">
              <w:rPr>
                <w:rFonts w:ascii="Times New Roman" w:eastAsia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1C56" w:rsidRPr="00A81C56" w:rsidRDefault="00A81C56" w:rsidP="00A81C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81C56" w:rsidRPr="00A81C56" w:rsidRDefault="00A81C56" w:rsidP="00A81C56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A81C56" w:rsidRPr="00A81C56" w:rsidRDefault="00A81C56" w:rsidP="00A81C56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A81C56" w:rsidRPr="00A81C56" w:rsidRDefault="00A81C56" w:rsidP="00A81C56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A81C56" w:rsidRPr="00A81C56" w:rsidRDefault="00A81C56" w:rsidP="00A81C56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A81C56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A81C56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A81C56" w:rsidRPr="00A81C56" w:rsidRDefault="00A81C56" w:rsidP="00A81C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81C56" w:rsidRPr="00A81C56" w:rsidRDefault="00A81C56" w:rsidP="00A81C56">
      <w:pPr>
        <w:rPr>
          <w:rFonts w:ascii="Calibri" w:eastAsia="Times New Roman" w:hAnsi="Calibri" w:cs="Times New Roman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5.1 Основная литература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Закон О биологической безопасности РК (проект)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Приказ Министра Национальной экономики РК от28.02.2015 года №169 «Об утверждении гигиенических нормативов к физическим факторам, оказывающих воздействие на человека»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Санитарные правила "Санитарно-эпидемиологические требования к зданиям и сооружениям производственного назначения" Приказ Министра национальной экономики Республики Казахстан от 28 февраля 2015 года № 174. Зарегистрирован в Министерстве юстиции Республики Казахстан 5 мая 2015 года № 10939.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Санитарные правила "Санитарно-эпидемиологические требования к  объектам промышленности" Приказ Министра национальной экономики Республики </w:t>
      </w:r>
      <w:r w:rsidRPr="00A81C56">
        <w:rPr>
          <w:rFonts w:ascii="Times New Roman" w:eastAsia="Times New Roman" w:hAnsi="Times New Roman" w:cs="Times New Roman"/>
          <w:sz w:val="24"/>
          <w:szCs w:val="24"/>
        </w:rPr>
        <w:lastRenderedPageBreak/>
        <w:t>Казахстан от 20 марту 2015 года № 236. Зарегистрирован в Министерстве юстиции Республики Казахстан 3 июня 2015 года № 11259.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Газалиев А.И., Андреева А.П. Основы биотехнологии. КарГТУ.- 2011; 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Муромцев Г.С., Бутенко Р.Г.,Тихоненко Т.Н., Прокофева М.И. Основы сельскохозяйственной биотехнологии. М, 2018г. 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Аркадьева З.А., Безбородов А.М., Блохина И.Н. и др. Промышленная биотехнология. М., Высшая школа, 2019г. 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Черников В.А., Грингоф И.Г., Емцев В.Т. и др. Агроэкология. Методология, технология, экономика – М.: КолосС, 2014 г. </w:t>
      </w:r>
    </w:p>
    <w:p w:rsidR="00A81C56" w:rsidRPr="00A81C56" w:rsidRDefault="00A81C56" w:rsidP="00A81C56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>Саловарова В.П., Козлов Ю,П. Эколого-биотехнологические основы конверсии растительных субстратов – М.: Р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81C56">
        <w:rPr>
          <w:rFonts w:ascii="Times New Roman" w:eastAsia="Times New Roman" w:hAnsi="Times New Roman" w:cs="Times New Roman"/>
          <w:sz w:val="24"/>
          <w:szCs w:val="24"/>
        </w:rPr>
        <w:t>ссийский университет дружбы народов, 2018 г.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A81C56" w:rsidRPr="00A81C56" w:rsidRDefault="00A81C56" w:rsidP="00A81C56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81C56" w:rsidRPr="00A81C56" w:rsidRDefault="00A81C56" w:rsidP="00A81C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Воробьева Л.И. Техническая микробиология М., МГУ, 2007 г. </w:t>
      </w:r>
    </w:p>
    <w:p w:rsidR="00A81C56" w:rsidRPr="00A81C56" w:rsidRDefault="00A81C56" w:rsidP="00A81C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 Мишунин И.Ф., Шевченко М.И. Этюды о биотехнологии. Киев, Нукова Думка, 2009 г. </w:t>
      </w:r>
    </w:p>
    <w:p w:rsidR="00A81C56" w:rsidRPr="00A81C56" w:rsidRDefault="00A81C56" w:rsidP="00A81C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Пирузен Э.С. Генетическая инженерия растений. (новое в жизни, науке, технике. Серия «Биология»), 2018 № 5 </w:t>
      </w:r>
    </w:p>
    <w:p w:rsidR="00A81C56" w:rsidRPr="00A81C56" w:rsidRDefault="00A81C56" w:rsidP="00A81C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Сэссон А. Биотехнология: свершение и надежды. М., 2007 г. </w:t>
      </w:r>
    </w:p>
    <w:p w:rsidR="00A81C56" w:rsidRPr="00A81C56" w:rsidRDefault="00A81C56" w:rsidP="00A81C56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C56">
        <w:rPr>
          <w:rFonts w:ascii="Times New Roman" w:eastAsia="Times New Roman" w:hAnsi="Times New Roman" w:cs="Times New Roman"/>
          <w:sz w:val="24"/>
          <w:szCs w:val="24"/>
        </w:rPr>
        <w:t xml:space="preserve"> Валиханова Г.Ж. Биотехнология растений. Алматы, 2016г</w:t>
      </w:r>
    </w:p>
    <w:p w:rsidR="009D09AD" w:rsidRDefault="009D09AD" w:rsidP="00A81C56">
      <w:pPr>
        <w:pStyle w:val="a3"/>
        <w:jc w:val="center"/>
      </w:pPr>
    </w:p>
    <w:sectPr w:rsidR="009D09AD">
      <w:head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892" w:rsidRDefault="00F17892">
      <w:pPr>
        <w:spacing w:after="0" w:line="240" w:lineRule="auto"/>
      </w:pPr>
      <w:r>
        <w:separator/>
      </w:r>
    </w:p>
  </w:endnote>
  <w:endnote w:type="continuationSeparator" w:id="0">
    <w:p w:rsidR="00F17892" w:rsidRDefault="00F178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892" w:rsidRDefault="00F17892">
      <w:pPr>
        <w:spacing w:after="0" w:line="240" w:lineRule="auto"/>
      </w:pPr>
      <w:r>
        <w:separator/>
      </w:r>
    </w:p>
  </w:footnote>
  <w:footnote w:type="continuationSeparator" w:id="0">
    <w:p w:rsidR="00F17892" w:rsidRDefault="00F178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D09A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D09AD" w:rsidRDefault="00F1789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D09AD" w:rsidRDefault="00F17892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D09AD" w:rsidRDefault="00F1789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591A31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591A31">
            <w:rPr>
              <w:noProof/>
            </w:rPr>
            <w:t>18</w:t>
          </w:r>
          <w:r>
            <w:fldChar w:fldCharType="end"/>
          </w:r>
        </w:p>
      </w:tc>
    </w:tr>
    <w:tr w:rsidR="009D09AD">
      <w:trPr>
        <w:cantSplit/>
        <w:trHeight w:val="310"/>
      </w:trPr>
      <w:tc>
        <w:tcPr>
          <w:tcW w:w="1129" w:type="dxa"/>
          <w:vMerge/>
        </w:tcPr>
        <w:p w:rsidR="009D09AD" w:rsidRDefault="009D09AD">
          <w:pPr>
            <w:pStyle w:val="a3"/>
          </w:pPr>
        </w:p>
      </w:tc>
      <w:tc>
        <w:tcPr>
          <w:tcW w:w="1921" w:type="dxa"/>
          <w:vAlign w:val="center"/>
        </w:tcPr>
        <w:p w:rsidR="009D09AD" w:rsidRDefault="00F1789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D09AD" w:rsidRDefault="00F17892">
          <w:pPr>
            <w:pStyle w:val="a5"/>
          </w:pPr>
          <w:r>
            <w:t>И-НАО "ВКТУ" 026-II-2021</w:t>
          </w:r>
        </w:p>
        <w:p w:rsidR="009D09AD" w:rsidRDefault="00F17892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9D09AD" w:rsidRDefault="009D09AD">
          <w:pPr>
            <w:pStyle w:val="a3"/>
          </w:pPr>
        </w:p>
      </w:tc>
    </w:tr>
  </w:tbl>
  <w:p w:rsidR="009D09AD" w:rsidRDefault="009D09A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57156"/>
    <w:multiLevelType w:val="hybridMultilevel"/>
    <w:tmpl w:val="2F4E4C0C"/>
    <w:lvl w:ilvl="0" w:tplc="4CC82970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2062" w:hanging="360"/>
      </w:pPr>
    </w:lvl>
    <w:lvl w:ilvl="1" w:tplc="04190003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">
    <w:nsid w:val="63F925A4"/>
    <w:multiLevelType w:val="hybridMultilevel"/>
    <w:tmpl w:val="8AB2457A"/>
    <w:lvl w:ilvl="0" w:tplc="6FA69FD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D09AD"/>
    <w:rsid w:val="0048416B"/>
    <w:rsid w:val="00591A31"/>
    <w:rsid w:val="009D09AD"/>
    <w:rsid w:val="00A34F00"/>
    <w:rsid w:val="00A81C56"/>
    <w:rsid w:val="00F1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F72979F-5560-4669-B421-4E593C3C2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81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1C56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A81C56"/>
  </w:style>
  <w:style w:type="paragraph" w:styleId="a8">
    <w:name w:val="header"/>
    <w:basedOn w:val="a"/>
    <w:link w:val="a9"/>
    <w:uiPriority w:val="99"/>
    <w:semiHidden/>
    <w:unhideWhenUsed/>
    <w:rsid w:val="00A81C5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A81C56"/>
    <w:rPr>
      <w:rFonts w:ascii="Calibri" w:eastAsia="Times New Roman" w:hAnsi="Calibri" w:cs="Times New Roman"/>
    </w:rPr>
  </w:style>
  <w:style w:type="paragraph" w:styleId="aa">
    <w:name w:val="footer"/>
    <w:basedOn w:val="a"/>
    <w:link w:val="ab"/>
    <w:uiPriority w:val="99"/>
    <w:semiHidden/>
    <w:unhideWhenUsed/>
    <w:rsid w:val="00A81C5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A81C56"/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A81C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258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18</Pages>
  <Words>3563</Words>
  <Characters>20315</Characters>
  <Application>Microsoft Office Word</Application>
  <DocSecurity>0</DocSecurity>
  <Lines>169</Lines>
  <Paragraphs>47</Paragraphs>
  <ScaleCrop>false</ScaleCrop>
  <Company>diakov.net</Company>
  <LinksUpToDate>false</LinksUpToDate>
  <CharactersWithSpaces>23831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DIRECTUM</cp:lastModifiedBy>
  <cp:revision>5</cp:revision>
  <dcterms:created xsi:type="dcterms:W3CDTF">2021-09-18T17:53:00Z</dcterms:created>
  <dcterms:modified xsi:type="dcterms:W3CDTF">2022-01-28T10:17:00Z</dcterms:modified>
</cp:coreProperties>
</file>